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81" w:rsidRPr="00EB1F16" w:rsidRDefault="00F509A5" w:rsidP="00BC7681">
      <w:pPr>
        <w:tabs>
          <w:tab w:val="left" w:pos="0"/>
          <w:tab w:val="right" w:pos="270"/>
        </w:tabs>
        <w:spacing w:after="0" w:line="300" w:lineRule="auto"/>
        <w:jc w:val="both"/>
        <w:rPr>
          <w:rFonts w:ascii="Arial" w:hAnsi="Arial" w:cs="Arial"/>
        </w:rPr>
      </w:pPr>
      <w:r>
        <w:rPr>
          <w:rFonts w:ascii="Arial" w:hAnsi="Arial" w:cs="Arial"/>
          <w:noProof/>
          <w:lang w:val="bs-Latn-BA" w:eastAsia="bs-Latn-BA"/>
        </w:rPr>
        <w:drawing>
          <wp:anchor distT="0" distB="0" distL="114300" distR="114300" simplePos="0" relativeHeight="251659264" behindDoc="1" locked="0" layoutInCell="1" allowOverlap="1">
            <wp:simplePos x="0" y="0"/>
            <wp:positionH relativeFrom="column">
              <wp:posOffset>5066665</wp:posOffset>
            </wp:positionH>
            <wp:positionV relativeFrom="paragraph">
              <wp:posOffset>-154940</wp:posOffset>
            </wp:positionV>
            <wp:extent cx="526415" cy="442595"/>
            <wp:effectExtent l="19050" t="0" r="698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26415" cy="442595"/>
                    </a:xfrm>
                    <a:prstGeom prst="rect">
                      <a:avLst/>
                    </a:prstGeom>
                    <a:noFill/>
                  </pic:spPr>
                </pic:pic>
              </a:graphicData>
            </a:graphic>
          </wp:anchor>
        </w:drawing>
      </w:r>
      <w:r w:rsidR="00BC7681" w:rsidRPr="00EB1F16">
        <w:rPr>
          <w:rFonts w:ascii="Arial" w:hAnsi="Arial" w:cs="Arial"/>
        </w:rPr>
        <w:t>Ur. broj:  OKGF-</w:t>
      </w:r>
      <w:r w:rsidR="00BC7681">
        <w:rPr>
          <w:rFonts w:ascii="Arial" w:hAnsi="Arial" w:cs="Arial"/>
        </w:rPr>
        <w:t>5</w:t>
      </w:r>
      <w:r w:rsidR="00BC7681" w:rsidRPr="00EB1F16">
        <w:rPr>
          <w:rFonts w:ascii="Arial" w:hAnsi="Arial" w:cs="Arial"/>
        </w:rPr>
        <w:t>/1</w:t>
      </w:r>
      <w:r w:rsidR="00BC7681">
        <w:rPr>
          <w:rFonts w:ascii="Arial" w:hAnsi="Arial" w:cs="Arial"/>
        </w:rPr>
        <w:t>9</w:t>
      </w:r>
    </w:p>
    <w:p w:rsidR="00BC7681" w:rsidRPr="00EB1F16" w:rsidRDefault="00BC7681" w:rsidP="00BC7681">
      <w:pPr>
        <w:tabs>
          <w:tab w:val="left" w:pos="0"/>
          <w:tab w:val="right" w:pos="270"/>
        </w:tabs>
        <w:spacing w:after="0" w:line="300" w:lineRule="auto"/>
        <w:jc w:val="both"/>
        <w:rPr>
          <w:lang w:eastAsia="hr-HR"/>
        </w:rPr>
      </w:pPr>
      <w:r>
        <w:rPr>
          <w:rFonts w:ascii="Arial" w:hAnsi="Arial" w:cs="Arial"/>
        </w:rPr>
        <w:t>Mostar, 22</w:t>
      </w:r>
      <w:r w:rsidRPr="00EB1F16">
        <w:rPr>
          <w:rFonts w:ascii="Arial" w:hAnsi="Arial" w:cs="Arial"/>
        </w:rPr>
        <w:t xml:space="preserve">. </w:t>
      </w:r>
      <w:r w:rsidR="00A819D8">
        <w:rPr>
          <w:rFonts w:ascii="Arial" w:hAnsi="Arial" w:cs="Arial"/>
        </w:rPr>
        <w:t>s</w:t>
      </w:r>
      <w:r>
        <w:rPr>
          <w:rFonts w:ascii="Arial" w:hAnsi="Arial" w:cs="Arial"/>
        </w:rPr>
        <w:t xml:space="preserve">iječnja </w:t>
      </w:r>
      <w:r w:rsidRPr="00EB1F16">
        <w:rPr>
          <w:rFonts w:ascii="Arial" w:hAnsi="Arial" w:cs="Arial"/>
        </w:rPr>
        <w:t>201</w:t>
      </w:r>
      <w:r>
        <w:rPr>
          <w:rFonts w:ascii="Arial" w:hAnsi="Arial" w:cs="Arial"/>
        </w:rPr>
        <w:t>9</w:t>
      </w:r>
      <w:r w:rsidRPr="00EB1F16">
        <w:rPr>
          <w:rFonts w:ascii="Arial" w:hAnsi="Arial" w:cs="Arial"/>
        </w:rPr>
        <w:t>.</w:t>
      </w:r>
    </w:p>
    <w:p w:rsidR="00BC7681" w:rsidRPr="00F74889" w:rsidRDefault="00BC7681" w:rsidP="00BC7681">
      <w:pPr>
        <w:tabs>
          <w:tab w:val="left" w:pos="0"/>
          <w:tab w:val="right" w:pos="270"/>
        </w:tabs>
        <w:spacing w:after="0" w:line="300" w:lineRule="auto"/>
        <w:jc w:val="both"/>
        <w:rPr>
          <w:sz w:val="24"/>
          <w:szCs w:val="24"/>
          <w:lang w:eastAsia="hr-HR"/>
        </w:rPr>
      </w:pPr>
    </w:p>
    <w:p w:rsidR="00BC7681" w:rsidRDefault="00BC7681" w:rsidP="00BC7681">
      <w:pPr>
        <w:autoSpaceDE w:val="0"/>
        <w:autoSpaceDN w:val="0"/>
        <w:adjustRightInd w:val="0"/>
        <w:spacing w:after="0" w:line="300" w:lineRule="auto"/>
        <w:jc w:val="center"/>
        <w:rPr>
          <w:rFonts w:ascii="Arial" w:hAnsi="Arial" w:cs="Arial"/>
          <w:b/>
          <w:spacing w:val="20"/>
        </w:rPr>
      </w:pPr>
      <w:r>
        <w:rPr>
          <w:rFonts w:ascii="Arial" w:hAnsi="Arial" w:cs="Arial"/>
          <w:b/>
          <w:spacing w:val="20"/>
        </w:rPr>
        <w:t>Zapisnik</w:t>
      </w:r>
    </w:p>
    <w:p w:rsidR="00BC7681" w:rsidRDefault="00BC7681" w:rsidP="00BC7681">
      <w:pPr>
        <w:autoSpaceDE w:val="0"/>
        <w:autoSpaceDN w:val="0"/>
        <w:adjustRightInd w:val="0"/>
        <w:spacing w:after="0" w:line="300" w:lineRule="auto"/>
        <w:jc w:val="center"/>
        <w:rPr>
          <w:rFonts w:ascii="Arial" w:hAnsi="Arial" w:cs="Arial"/>
          <w:b/>
          <w:spacing w:val="20"/>
        </w:rPr>
      </w:pPr>
      <w:r>
        <w:rPr>
          <w:rFonts w:ascii="Arial" w:hAnsi="Arial" w:cs="Arial"/>
          <w:b/>
          <w:spacing w:val="20"/>
        </w:rPr>
        <w:t xml:space="preserve">Sastanak s studentskim predstavnicima </w:t>
      </w:r>
      <w:r w:rsidR="00A819D8">
        <w:rPr>
          <w:rFonts w:ascii="Arial" w:hAnsi="Arial" w:cs="Arial"/>
          <w:b/>
          <w:spacing w:val="20"/>
        </w:rPr>
        <w:t>22</w:t>
      </w:r>
      <w:r>
        <w:rPr>
          <w:rFonts w:ascii="Arial" w:hAnsi="Arial" w:cs="Arial"/>
          <w:b/>
          <w:spacing w:val="20"/>
        </w:rPr>
        <w:t>.</w:t>
      </w:r>
      <w:r w:rsidR="00A819D8">
        <w:rPr>
          <w:rFonts w:ascii="Arial" w:hAnsi="Arial" w:cs="Arial"/>
          <w:b/>
          <w:spacing w:val="20"/>
        </w:rPr>
        <w:t>siječnja</w:t>
      </w:r>
      <w:r>
        <w:rPr>
          <w:rFonts w:ascii="Arial" w:hAnsi="Arial" w:cs="Arial"/>
          <w:b/>
          <w:spacing w:val="20"/>
        </w:rPr>
        <w:t xml:space="preserve"> 201</w:t>
      </w:r>
      <w:r w:rsidR="00A819D8">
        <w:rPr>
          <w:rFonts w:ascii="Arial" w:hAnsi="Arial" w:cs="Arial"/>
          <w:b/>
          <w:spacing w:val="20"/>
        </w:rPr>
        <w:t>9</w:t>
      </w:r>
      <w:r>
        <w:rPr>
          <w:rFonts w:ascii="Arial" w:hAnsi="Arial" w:cs="Arial"/>
          <w:b/>
          <w:spacing w:val="20"/>
        </w:rPr>
        <w:t>.</w:t>
      </w:r>
    </w:p>
    <w:p w:rsidR="00BC7681" w:rsidRDefault="00BC7681" w:rsidP="00BC7681">
      <w:pPr>
        <w:autoSpaceDE w:val="0"/>
        <w:autoSpaceDN w:val="0"/>
        <w:adjustRightInd w:val="0"/>
        <w:spacing w:after="0" w:line="300" w:lineRule="auto"/>
        <w:jc w:val="center"/>
        <w:rPr>
          <w:rFonts w:ascii="Arial" w:hAnsi="Arial" w:cs="Arial"/>
          <w:b/>
          <w:spacing w:val="20"/>
        </w:rPr>
      </w:pPr>
    </w:p>
    <w:p w:rsidR="000C3101" w:rsidRDefault="000C3101" w:rsidP="00BC7681">
      <w:pPr>
        <w:autoSpaceDE w:val="0"/>
        <w:autoSpaceDN w:val="0"/>
        <w:adjustRightInd w:val="0"/>
        <w:spacing w:after="0" w:line="300" w:lineRule="auto"/>
        <w:jc w:val="center"/>
        <w:rPr>
          <w:rFonts w:ascii="Arial" w:hAnsi="Arial" w:cs="Arial"/>
          <w:b/>
          <w:spacing w:val="20"/>
        </w:rPr>
      </w:pPr>
    </w:p>
    <w:p w:rsidR="000C3101" w:rsidRDefault="000C3101" w:rsidP="00BC7681">
      <w:pPr>
        <w:autoSpaceDE w:val="0"/>
        <w:autoSpaceDN w:val="0"/>
        <w:adjustRightInd w:val="0"/>
        <w:spacing w:after="0" w:line="300" w:lineRule="auto"/>
        <w:jc w:val="center"/>
        <w:rPr>
          <w:rFonts w:ascii="Arial" w:hAnsi="Arial" w:cs="Arial"/>
          <w:b/>
          <w:spacing w:val="20"/>
        </w:rPr>
      </w:pPr>
    </w:p>
    <w:p w:rsidR="000C3101" w:rsidRDefault="00BC7681" w:rsidP="00BC7681">
      <w:pPr>
        <w:shd w:val="clear" w:color="auto" w:fill="FFFFFF"/>
        <w:spacing w:after="0" w:line="300" w:lineRule="auto"/>
        <w:ind w:left="1416" w:hanging="1410"/>
        <w:rPr>
          <w:rFonts w:ascii="Arial" w:hAnsi="Arial" w:cs="Arial"/>
          <w:b/>
          <w:sz w:val="24"/>
          <w:szCs w:val="24"/>
          <w:u w:val="single"/>
        </w:rPr>
      </w:pPr>
      <w:r w:rsidRPr="00F74889">
        <w:rPr>
          <w:rFonts w:ascii="Arial" w:hAnsi="Arial" w:cs="Arial"/>
          <w:b/>
          <w:sz w:val="24"/>
          <w:szCs w:val="24"/>
          <w:u w:val="single"/>
        </w:rPr>
        <w:t>Nazočni:</w:t>
      </w:r>
    </w:p>
    <w:p w:rsidR="00BC7681" w:rsidRDefault="00BC7681" w:rsidP="00BC7681">
      <w:pPr>
        <w:shd w:val="clear" w:color="auto" w:fill="FFFFFF"/>
        <w:spacing w:after="0" w:line="300" w:lineRule="auto"/>
        <w:ind w:left="1416" w:hanging="1410"/>
        <w:rPr>
          <w:rFonts w:ascii="Arial" w:hAnsi="Arial" w:cs="Arial"/>
          <w:sz w:val="24"/>
          <w:szCs w:val="24"/>
        </w:rPr>
      </w:pPr>
      <w:r w:rsidRPr="00F74889">
        <w:rPr>
          <w:rFonts w:ascii="Arial" w:hAnsi="Arial" w:cs="Arial"/>
          <w:sz w:val="24"/>
          <w:szCs w:val="24"/>
        </w:rPr>
        <w:tab/>
      </w:r>
    </w:p>
    <w:p w:rsidR="00A819D8" w:rsidRDefault="00A819D8"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Dekanica: izv.prof.dr.sc. Maja Prskalo</w:t>
      </w:r>
    </w:p>
    <w:p w:rsidR="00BC7681" w:rsidRDefault="00BC7681"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 xml:space="preserve">Prodekanica za znanost: </w:t>
      </w:r>
      <w:r w:rsidR="00A819D8">
        <w:rPr>
          <w:rFonts w:ascii="Arial" w:hAnsi="Arial" w:cs="Arial"/>
          <w:sz w:val="24"/>
          <w:szCs w:val="24"/>
        </w:rPr>
        <w:t xml:space="preserve">izv.prof. </w:t>
      </w:r>
      <w:r>
        <w:rPr>
          <w:rFonts w:ascii="Arial" w:hAnsi="Arial" w:cs="Arial"/>
          <w:sz w:val="24"/>
          <w:szCs w:val="24"/>
        </w:rPr>
        <w:t>dr.sc. Amira Galić</w:t>
      </w:r>
    </w:p>
    <w:p w:rsidR="00BC7681" w:rsidRDefault="00BC7681"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 xml:space="preserve">Prodekan za nastavu: </w:t>
      </w:r>
      <w:r w:rsidR="00A819D8">
        <w:rPr>
          <w:rFonts w:ascii="Arial" w:hAnsi="Arial" w:cs="Arial"/>
          <w:sz w:val="24"/>
          <w:szCs w:val="24"/>
        </w:rPr>
        <w:t xml:space="preserve">doc. </w:t>
      </w:r>
      <w:r>
        <w:rPr>
          <w:rFonts w:ascii="Arial" w:hAnsi="Arial" w:cs="Arial"/>
          <w:sz w:val="24"/>
          <w:szCs w:val="24"/>
        </w:rPr>
        <w:t>dr.sc. Dragan Ćubela</w:t>
      </w:r>
    </w:p>
    <w:p w:rsidR="00BC7681" w:rsidRDefault="00BC7681"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Asistent za međunarodnu suradnju: mr.sc. Anton Vrdoljak</w:t>
      </w:r>
      <w:r w:rsidR="00A819D8">
        <w:rPr>
          <w:rFonts w:ascii="Arial" w:hAnsi="Arial" w:cs="Arial"/>
          <w:sz w:val="24"/>
          <w:szCs w:val="24"/>
        </w:rPr>
        <w:t>, viši asistent</w:t>
      </w:r>
    </w:p>
    <w:p w:rsidR="00A819D8" w:rsidRDefault="00A819D8" w:rsidP="00A819D8">
      <w:pPr>
        <w:shd w:val="clear" w:color="auto" w:fill="FFFFFF"/>
        <w:spacing w:after="0" w:line="300" w:lineRule="auto"/>
        <w:ind w:left="1416" w:hanging="1410"/>
        <w:rPr>
          <w:rFonts w:ascii="Arial" w:hAnsi="Arial" w:cs="Arial"/>
          <w:sz w:val="24"/>
          <w:szCs w:val="24"/>
        </w:rPr>
      </w:pPr>
      <w:r>
        <w:rPr>
          <w:rFonts w:ascii="Arial" w:hAnsi="Arial" w:cs="Arial"/>
          <w:sz w:val="24"/>
          <w:szCs w:val="24"/>
        </w:rPr>
        <w:t>Predsjednica OKGF: mr.sc. Tatjana Džeba, viši asistent</w:t>
      </w:r>
    </w:p>
    <w:p w:rsidR="00A819D8" w:rsidRDefault="004072E5"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Voditeljica studija A+U: doc.dr.sc. Valerija Kopilaš</w:t>
      </w:r>
    </w:p>
    <w:p w:rsidR="004072E5" w:rsidRDefault="004072E5"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Kristina Miletić, viši asistent</w:t>
      </w:r>
    </w:p>
    <w:p w:rsidR="004072E5" w:rsidRDefault="004072E5" w:rsidP="00BC7681">
      <w:pPr>
        <w:shd w:val="clear" w:color="auto" w:fill="FFFFFF"/>
        <w:spacing w:after="0" w:line="300" w:lineRule="auto"/>
        <w:ind w:left="1416" w:hanging="1410"/>
        <w:rPr>
          <w:rFonts w:ascii="Arial" w:hAnsi="Arial" w:cs="Arial"/>
          <w:sz w:val="24"/>
          <w:szCs w:val="24"/>
        </w:rPr>
      </w:pPr>
      <w:r>
        <w:rPr>
          <w:rFonts w:ascii="Arial" w:hAnsi="Arial" w:cs="Arial"/>
          <w:sz w:val="24"/>
          <w:szCs w:val="24"/>
        </w:rPr>
        <w:t>Danijela Maslać, viši asistent, član Povjerenstva za unaprijeđenje studiranja</w:t>
      </w:r>
    </w:p>
    <w:p w:rsidR="00BC7681" w:rsidRDefault="00BC7681" w:rsidP="00BC7681">
      <w:pPr>
        <w:shd w:val="clear" w:color="auto" w:fill="FFFFFF"/>
        <w:spacing w:after="0" w:line="300" w:lineRule="auto"/>
        <w:rPr>
          <w:rFonts w:ascii="Arial" w:hAnsi="Arial" w:cs="Arial"/>
          <w:sz w:val="24"/>
          <w:szCs w:val="24"/>
        </w:rPr>
      </w:pP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Predstavnici studenata:</w:t>
      </w:r>
    </w:p>
    <w:p w:rsidR="00B749FA" w:rsidRDefault="00B749FA" w:rsidP="00BC7681">
      <w:pPr>
        <w:shd w:val="clear" w:color="auto" w:fill="FFFFFF"/>
        <w:spacing w:after="0" w:line="300" w:lineRule="auto"/>
        <w:rPr>
          <w:rFonts w:ascii="Arial" w:hAnsi="Arial" w:cs="Arial"/>
          <w:sz w:val="24"/>
          <w:szCs w:val="24"/>
        </w:rPr>
      </w:pPr>
    </w:p>
    <w:p w:rsidR="00BC7681" w:rsidRPr="00B749FA" w:rsidRDefault="00BC7681" w:rsidP="00BC7681">
      <w:pPr>
        <w:shd w:val="clear" w:color="auto" w:fill="FFFFFF"/>
        <w:spacing w:after="0" w:line="300" w:lineRule="auto"/>
        <w:rPr>
          <w:rFonts w:ascii="Arial" w:hAnsi="Arial" w:cs="Arial"/>
          <w:sz w:val="24"/>
          <w:szCs w:val="24"/>
        </w:rPr>
      </w:pPr>
      <w:r w:rsidRPr="00B749FA">
        <w:rPr>
          <w:rFonts w:ascii="Arial" w:hAnsi="Arial" w:cs="Arial"/>
          <w:sz w:val="24"/>
          <w:szCs w:val="24"/>
        </w:rPr>
        <w:t>Sveučilišni preddiplomski studij građevinarstva:</w:t>
      </w:r>
    </w:p>
    <w:p w:rsidR="00BC7681" w:rsidRDefault="001F4592" w:rsidP="00BC7681">
      <w:pPr>
        <w:shd w:val="clear" w:color="auto" w:fill="FFFFFF"/>
        <w:spacing w:after="0" w:line="300" w:lineRule="auto"/>
        <w:rPr>
          <w:rFonts w:ascii="Arial" w:hAnsi="Arial" w:cs="Arial"/>
          <w:sz w:val="24"/>
          <w:szCs w:val="24"/>
        </w:rPr>
      </w:pPr>
      <w:r>
        <w:rPr>
          <w:rFonts w:ascii="Arial" w:hAnsi="Arial" w:cs="Arial"/>
          <w:sz w:val="24"/>
          <w:szCs w:val="24"/>
        </w:rPr>
        <w:t>Sven Martinović</w:t>
      </w:r>
      <w:r w:rsidR="00BC7681">
        <w:rPr>
          <w:rFonts w:ascii="Arial" w:hAnsi="Arial" w:cs="Arial"/>
          <w:sz w:val="24"/>
          <w:szCs w:val="24"/>
        </w:rPr>
        <w:t>– I godina</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Stipe Mandić – II. godina</w:t>
      </w:r>
    </w:p>
    <w:p w:rsidR="00BC7681" w:rsidRDefault="001F4592" w:rsidP="00BC7681">
      <w:pPr>
        <w:shd w:val="clear" w:color="auto" w:fill="FFFFFF"/>
        <w:spacing w:after="0" w:line="300" w:lineRule="auto"/>
        <w:rPr>
          <w:rFonts w:ascii="Arial" w:hAnsi="Arial" w:cs="Arial"/>
          <w:sz w:val="24"/>
          <w:szCs w:val="24"/>
        </w:rPr>
      </w:pPr>
      <w:r>
        <w:rPr>
          <w:rFonts w:ascii="Arial" w:hAnsi="Arial" w:cs="Arial"/>
          <w:sz w:val="24"/>
          <w:szCs w:val="24"/>
        </w:rPr>
        <w:t>Gabrijela Miličević</w:t>
      </w:r>
      <w:r w:rsidR="00BC7681">
        <w:rPr>
          <w:rFonts w:ascii="Arial" w:hAnsi="Arial" w:cs="Arial"/>
          <w:sz w:val="24"/>
          <w:szCs w:val="24"/>
        </w:rPr>
        <w:t>– III. godina</w:t>
      </w:r>
    </w:p>
    <w:p w:rsidR="00B749FA" w:rsidRDefault="00B749FA" w:rsidP="00BC7681">
      <w:pPr>
        <w:shd w:val="clear" w:color="auto" w:fill="FFFFFF"/>
        <w:spacing w:after="0" w:line="300" w:lineRule="auto"/>
        <w:rPr>
          <w:rFonts w:ascii="Arial" w:hAnsi="Arial" w:cs="Arial"/>
          <w:sz w:val="24"/>
          <w:szCs w:val="24"/>
        </w:rPr>
      </w:pPr>
    </w:p>
    <w:p w:rsidR="00BC7681" w:rsidRPr="00B749FA" w:rsidRDefault="00BC7681" w:rsidP="00BC7681">
      <w:pPr>
        <w:shd w:val="clear" w:color="auto" w:fill="FFFFFF"/>
        <w:spacing w:after="0" w:line="300" w:lineRule="auto"/>
        <w:rPr>
          <w:rFonts w:ascii="Arial" w:hAnsi="Arial" w:cs="Arial"/>
          <w:sz w:val="24"/>
          <w:szCs w:val="24"/>
        </w:rPr>
      </w:pPr>
      <w:r w:rsidRPr="00B749FA">
        <w:rPr>
          <w:rFonts w:ascii="Arial" w:hAnsi="Arial" w:cs="Arial"/>
          <w:sz w:val="24"/>
          <w:szCs w:val="24"/>
        </w:rPr>
        <w:t>Sveučilišni diplomski studij građevinarstva:</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Petra Merdžo– I. godina – smjer Hidrotehnika i okolišno inženjerstvo</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Barbara Filipović -  I. godina – smjer Opći</w:t>
      </w:r>
    </w:p>
    <w:p w:rsidR="00BC7681" w:rsidRPr="00AF00AC"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 xml:space="preserve">Ivan Matijević - </w:t>
      </w:r>
      <w:r w:rsidRPr="00AF00AC">
        <w:rPr>
          <w:rFonts w:ascii="Arial" w:hAnsi="Arial" w:cs="Arial"/>
          <w:sz w:val="24"/>
          <w:szCs w:val="24"/>
        </w:rPr>
        <w:t>I.</w:t>
      </w:r>
      <w:r w:rsidR="0097411D">
        <w:rPr>
          <w:rFonts w:ascii="Arial" w:hAnsi="Arial" w:cs="Arial"/>
          <w:sz w:val="24"/>
          <w:szCs w:val="24"/>
        </w:rPr>
        <w:t xml:space="preserve"> </w:t>
      </w:r>
      <w:r w:rsidRPr="00AF00AC">
        <w:rPr>
          <w:rFonts w:ascii="Arial" w:hAnsi="Arial" w:cs="Arial"/>
          <w:sz w:val="24"/>
          <w:szCs w:val="24"/>
        </w:rPr>
        <w:t xml:space="preserve">godina-smjer </w:t>
      </w:r>
      <w:r w:rsidR="00B749FA">
        <w:rPr>
          <w:rFonts w:ascii="Arial" w:hAnsi="Arial" w:cs="Arial"/>
          <w:sz w:val="24"/>
          <w:szCs w:val="24"/>
        </w:rPr>
        <w:t>K</w:t>
      </w:r>
      <w:r w:rsidRPr="00AF00AC">
        <w:rPr>
          <w:rFonts w:ascii="Arial" w:hAnsi="Arial" w:cs="Arial"/>
          <w:sz w:val="24"/>
          <w:szCs w:val="24"/>
        </w:rPr>
        <w:t>onstrukcije</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Brigita Šunjić – II. godina – smjer Konstrukcije</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 xml:space="preserve">Morena Rajković - II godina </w:t>
      </w:r>
      <w:r w:rsidR="00B749FA">
        <w:rPr>
          <w:rFonts w:ascii="Arial" w:hAnsi="Arial" w:cs="Arial"/>
          <w:sz w:val="24"/>
          <w:szCs w:val="24"/>
        </w:rPr>
        <w:t>–</w:t>
      </w:r>
      <w:r>
        <w:rPr>
          <w:rFonts w:ascii="Arial" w:hAnsi="Arial" w:cs="Arial"/>
          <w:sz w:val="24"/>
          <w:szCs w:val="24"/>
        </w:rPr>
        <w:t xml:space="preserve"> smjer</w:t>
      </w:r>
      <w:r w:rsidR="00B749FA">
        <w:rPr>
          <w:rFonts w:ascii="Arial" w:hAnsi="Arial" w:cs="Arial"/>
          <w:sz w:val="24"/>
          <w:szCs w:val="24"/>
        </w:rPr>
        <w:t xml:space="preserve"> Opći</w:t>
      </w:r>
    </w:p>
    <w:p w:rsidR="00B749FA" w:rsidRDefault="00B749FA" w:rsidP="00BC7681">
      <w:pPr>
        <w:shd w:val="clear" w:color="auto" w:fill="FFFFFF"/>
        <w:spacing w:after="0" w:line="300" w:lineRule="auto"/>
        <w:rPr>
          <w:rFonts w:ascii="Arial" w:hAnsi="Arial" w:cs="Arial"/>
          <w:sz w:val="24"/>
          <w:szCs w:val="24"/>
        </w:rPr>
      </w:pPr>
    </w:p>
    <w:p w:rsidR="00BC7681" w:rsidRPr="00B749FA" w:rsidRDefault="00BC7681" w:rsidP="00BC7681">
      <w:pPr>
        <w:shd w:val="clear" w:color="auto" w:fill="FFFFFF"/>
        <w:spacing w:after="0" w:line="300" w:lineRule="auto"/>
        <w:rPr>
          <w:rFonts w:ascii="Arial" w:hAnsi="Arial" w:cs="Arial"/>
          <w:sz w:val="24"/>
          <w:szCs w:val="24"/>
        </w:rPr>
      </w:pPr>
      <w:r w:rsidRPr="00B749FA">
        <w:rPr>
          <w:rFonts w:ascii="Arial" w:hAnsi="Arial" w:cs="Arial"/>
          <w:sz w:val="24"/>
          <w:szCs w:val="24"/>
        </w:rPr>
        <w:t>Sveučilišni preddiplomski studij arhitekture i urbanizma (A+U)</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 xml:space="preserve">Dorotea Flis – II. </w:t>
      </w:r>
      <w:r w:rsidR="001F4592">
        <w:rPr>
          <w:rFonts w:ascii="Arial" w:hAnsi="Arial" w:cs="Arial"/>
          <w:sz w:val="24"/>
          <w:szCs w:val="24"/>
        </w:rPr>
        <w:t>g</w:t>
      </w:r>
      <w:r>
        <w:rPr>
          <w:rFonts w:ascii="Arial" w:hAnsi="Arial" w:cs="Arial"/>
          <w:sz w:val="24"/>
          <w:szCs w:val="24"/>
        </w:rPr>
        <w:t>odina</w:t>
      </w:r>
    </w:p>
    <w:p w:rsidR="00F509A5" w:rsidRDefault="001F4592" w:rsidP="00BC7681">
      <w:pPr>
        <w:shd w:val="clear" w:color="auto" w:fill="FFFFFF"/>
        <w:spacing w:after="0" w:line="300" w:lineRule="auto"/>
        <w:rPr>
          <w:rFonts w:ascii="Arial" w:hAnsi="Arial" w:cs="Arial"/>
          <w:sz w:val="24"/>
          <w:szCs w:val="24"/>
        </w:rPr>
      </w:pPr>
      <w:r>
        <w:rPr>
          <w:rFonts w:ascii="Arial" w:hAnsi="Arial" w:cs="Arial"/>
          <w:sz w:val="24"/>
          <w:szCs w:val="24"/>
        </w:rPr>
        <w:t>Daria K</w:t>
      </w:r>
      <w:r w:rsidR="00F509A5">
        <w:rPr>
          <w:rFonts w:ascii="Arial" w:hAnsi="Arial" w:cs="Arial"/>
          <w:sz w:val="24"/>
          <w:szCs w:val="24"/>
        </w:rPr>
        <w:t xml:space="preserve">ozina </w:t>
      </w:r>
      <w:r>
        <w:rPr>
          <w:rFonts w:ascii="Arial" w:hAnsi="Arial" w:cs="Arial"/>
          <w:sz w:val="24"/>
          <w:szCs w:val="24"/>
        </w:rPr>
        <w:t>i To</w:t>
      </w:r>
      <w:r w:rsidR="00F509A5">
        <w:rPr>
          <w:rFonts w:ascii="Arial" w:hAnsi="Arial" w:cs="Arial"/>
          <w:sz w:val="24"/>
          <w:szCs w:val="24"/>
        </w:rPr>
        <w:t xml:space="preserve">mislav </w:t>
      </w:r>
      <w:r>
        <w:rPr>
          <w:rFonts w:ascii="Arial" w:hAnsi="Arial" w:cs="Arial"/>
          <w:sz w:val="24"/>
          <w:szCs w:val="24"/>
        </w:rPr>
        <w:t>P</w:t>
      </w:r>
      <w:r w:rsidR="00F509A5">
        <w:rPr>
          <w:rFonts w:ascii="Arial" w:hAnsi="Arial" w:cs="Arial"/>
          <w:sz w:val="24"/>
          <w:szCs w:val="24"/>
        </w:rPr>
        <w:t>rskalo</w:t>
      </w:r>
      <w:r>
        <w:rPr>
          <w:rFonts w:ascii="Arial" w:hAnsi="Arial" w:cs="Arial"/>
          <w:sz w:val="24"/>
          <w:szCs w:val="24"/>
        </w:rPr>
        <w:t>: I godina</w:t>
      </w:r>
    </w:p>
    <w:p w:rsidR="00BC7681" w:rsidRDefault="00BC7681" w:rsidP="00BC7681">
      <w:pPr>
        <w:shd w:val="clear" w:color="auto" w:fill="FFFFFF"/>
        <w:spacing w:after="0" w:line="300" w:lineRule="auto"/>
        <w:rPr>
          <w:rFonts w:ascii="Arial" w:hAnsi="Arial" w:cs="Arial"/>
          <w:sz w:val="24"/>
          <w:szCs w:val="24"/>
        </w:rPr>
      </w:pPr>
      <w:r>
        <w:rPr>
          <w:rFonts w:ascii="Arial" w:hAnsi="Arial" w:cs="Arial"/>
          <w:sz w:val="24"/>
          <w:szCs w:val="24"/>
        </w:rPr>
        <w:tab/>
      </w:r>
    </w:p>
    <w:p w:rsidR="000C3101" w:rsidRDefault="000C3101" w:rsidP="00BC7681">
      <w:pPr>
        <w:shd w:val="clear" w:color="auto" w:fill="FFFFFF"/>
        <w:spacing w:after="0" w:line="300" w:lineRule="auto"/>
        <w:rPr>
          <w:rFonts w:ascii="Arial" w:hAnsi="Arial" w:cs="Arial"/>
          <w:sz w:val="24"/>
          <w:szCs w:val="24"/>
        </w:rPr>
      </w:pPr>
    </w:p>
    <w:p w:rsidR="000C3101" w:rsidRDefault="000C3101" w:rsidP="00BC7681">
      <w:pPr>
        <w:shd w:val="clear" w:color="auto" w:fill="FFFFFF"/>
        <w:spacing w:after="0" w:line="300" w:lineRule="auto"/>
        <w:rPr>
          <w:rFonts w:ascii="Arial" w:hAnsi="Arial" w:cs="Arial"/>
          <w:sz w:val="24"/>
          <w:szCs w:val="24"/>
        </w:rPr>
      </w:pPr>
    </w:p>
    <w:p w:rsidR="00BC7681" w:rsidRPr="00F509A5" w:rsidRDefault="00B749FA" w:rsidP="00BC7681">
      <w:pPr>
        <w:jc w:val="both"/>
        <w:rPr>
          <w:rFonts w:ascii="Arial" w:hAnsi="Arial" w:cs="Arial"/>
          <w:b/>
        </w:rPr>
      </w:pPr>
      <w:r>
        <w:rPr>
          <w:rFonts w:ascii="Arial" w:hAnsi="Arial" w:cs="Arial"/>
          <w:b/>
        </w:rPr>
        <w:lastRenderedPageBreak/>
        <w:t>D</w:t>
      </w:r>
      <w:r w:rsidR="00BC7681" w:rsidRPr="00F509A5">
        <w:rPr>
          <w:rFonts w:ascii="Arial" w:hAnsi="Arial" w:cs="Arial"/>
          <w:b/>
        </w:rPr>
        <w:t>nevn</w:t>
      </w:r>
      <w:r>
        <w:rPr>
          <w:rFonts w:ascii="Arial" w:hAnsi="Arial" w:cs="Arial"/>
          <w:b/>
        </w:rPr>
        <w:t>i</w:t>
      </w:r>
      <w:r w:rsidR="00BC7681" w:rsidRPr="00F509A5">
        <w:rPr>
          <w:rFonts w:ascii="Arial" w:hAnsi="Arial" w:cs="Arial"/>
          <w:b/>
        </w:rPr>
        <w:t xml:space="preserve"> red:</w:t>
      </w:r>
    </w:p>
    <w:p w:rsidR="00924EAB" w:rsidRPr="00B749FA" w:rsidRDefault="00924EAB" w:rsidP="00B749FA">
      <w:pPr>
        <w:pStyle w:val="ListParagraph"/>
        <w:numPr>
          <w:ilvl w:val="0"/>
          <w:numId w:val="2"/>
        </w:numPr>
        <w:spacing w:after="0"/>
        <w:jc w:val="both"/>
        <w:rPr>
          <w:rFonts w:cs="Calibri"/>
        </w:rPr>
      </w:pPr>
      <w:r w:rsidRPr="00B749FA">
        <w:rPr>
          <w:rFonts w:cs="Calibri"/>
        </w:rPr>
        <w:t>USVAJANJE ZAPISNIKA S PROŠLOG SASTANKA</w:t>
      </w:r>
      <w:r w:rsidR="00B749FA">
        <w:rPr>
          <w:rFonts w:cs="Calibri"/>
        </w:rPr>
        <w:t xml:space="preserve"> (07.12.2018.)</w:t>
      </w:r>
    </w:p>
    <w:p w:rsidR="00924EAB" w:rsidRDefault="00924EAB" w:rsidP="00924EAB">
      <w:pPr>
        <w:numPr>
          <w:ilvl w:val="0"/>
          <w:numId w:val="2"/>
        </w:numPr>
        <w:spacing w:after="0"/>
        <w:jc w:val="both"/>
        <w:rPr>
          <w:rFonts w:cs="Calibri"/>
        </w:rPr>
      </w:pPr>
      <w:r>
        <w:rPr>
          <w:rFonts w:cs="Calibri"/>
        </w:rPr>
        <w:t>STUDENTSKE ANKETE</w:t>
      </w:r>
    </w:p>
    <w:p w:rsidR="00924EAB" w:rsidRDefault="00924EAB" w:rsidP="00924EAB">
      <w:pPr>
        <w:numPr>
          <w:ilvl w:val="0"/>
          <w:numId w:val="2"/>
        </w:numPr>
        <w:spacing w:after="0"/>
        <w:jc w:val="both"/>
        <w:rPr>
          <w:rFonts w:cs="Calibri"/>
        </w:rPr>
      </w:pPr>
      <w:r>
        <w:rPr>
          <w:rFonts w:cs="Calibri"/>
        </w:rPr>
        <w:t>STUDENTSKE KONFERENCIJE</w:t>
      </w:r>
    </w:p>
    <w:p w:rsidR="00924EAB" w:rsidRDefault="00924EAB" w:rsidP="00924EAB">
      <w:pPr>
        <w:numPr>
          <w:ilvl w:val="0"/>
          <w:numId w:val="2"/>
        </w:numPr>
        <w:spacing w:after="0"/>
        <w:jc w:val="both"/>
        <w:rPr>
          <w:rFonts w:cs="Calibri"/>
        </w:rPr>
      </w:pPr>
      <w:r>
        <w:rPr>
          <w:rFonts w:cs="Calibri"/>
        </w:rPr>
        <w:t>MEĐUNARODNA SURADNJA</w:t>
      </w:r>
    </w:p>
    <w:p w:rsidR="00924EAB" w:rsidRDefault="00924EAB" w:rsidP="00924EAB">
      <w:pPr>
        <w:numPr>
          <w:ilvl w:val="0"/>
          <w:numId w:val="2"/>
        </w:numPr>
        <w:spacing w:after="0"/>
        <w:jc w:val="both"/>
        <w:rPr>
          <w:rFonts w:cs="Calibri"/>
        </w:rPr>
      </w:pPr>
      <w:r>
        <w:rPr>
          <w:rFonts w:cs="Calibri"/>
        </w:rPr>
        <w:t>INFORMACIJA O DOSTUPNIM LINKOVIMA NA MREŽNOJ STRANICI FAKULTETA</w:t>
      </w:r>
    </w:p>
    <w:p w:rsidR="00924EAB" w:rsidRDefault="00924EAB" w:rsidP="00924EAB">
      <w:pPr>
        <w:numPr>
          <w:ilvl w:val="0"/>
          <w:numId w:val="2"/>
        </w:numPr>
        <w:spacing w:after="0"/>
        <w:jc w:val="both"/>
        <w:rPr>
          <w:rFonts w:cs="Calibri"/>
        </w:rPr>
      </w:pPr>
      <w:r>
        <w:rPr>
          <w:rFonts w:cs="Calibri"/>
        </w:rPr>
        <w:t>RAZNO</w:t>
      </w:r>
    </w:p>
    <w:p w:rsidR="00B3041C" w:rsidRDefault="00B3041C" w:rsidP="00B929EF"/>
    <w:p w:rsidR="008A2904" w:rsidRDefault="006E7BAD" w:rsidP="00B749FA">
      <w:pPr>
        <w:spacing w:after="0"/>
        <w:ind w:left="720"/>
        <w:jc w:val="both"/>
        <w:rPr>
          <w:rFonts w:cs="Calibri"/>
        </w:rPr>
      </w:pPr>
      <w:r>
        <w:rPr>
          <w:rFonts w:cs="Calibri"/>
        </w:rPr>
        <w:t xml:space="preserve">Ad 1) </w:t>
      </w:r>
      <w:r w:rsidR="008A2904">
        <w:rPr>
          <w:rFonts w:cs="Calibri"/>
        </w:rPr>
        <w:t>USVAJANJE ZAPISNIKA S PROŠLOG SASTANKA</w:t>
      </w:r>
      <w:r w:rsidR="00B749FA">
        <w:rPr>
          <w:rFonts w:cs="Calibri"/>
        </w:rPr>
        <w:t xml:space="preserve"> (07.12.2018.)</w:t>
      </w:r>
    </w:p>
    <w:p w:rsidR="004F6E87" w:rsidRDefault="004F6E87" w:rsidP="0097411D">
      <w:pPr>
        <w:jc w:val="both"/>
      </w:pPr>
      <w:r>
        <w:t xml:space="preserve">Pozdravivši sve nazočne, </w:t>
      </w:r>
      <w:r w:rsidR="006E7BAD">
        <w:t xml:space="preserve">nakon jednoglasnog </w:t>
      </w:r>
      <w:r w:rsidR="00BF0EB0">
        <w:t xml:space="preserve"> </w:t>
      </w:r>
      <w:r>
        <w:t>usvajanj</w:t>
      </w:r>
      <w:r w:rsidR="006E7BAD">
        <w:t>a</w:t>
      </w:r>
      <w:r>
        <w:t xml:space="preserve"> Zapisnika sa prethodnog sastanka 07.12.2018.g., Tatjana Džeba je iznjela sve aktivnosti koje su od prošlog sastanka razmatrane, </w:t>
      </w:r>
      <w:r w:rsidR="009D0683">
        <w:t>a osobito naglasila slijedeće</w:t>
      </w:r>
      <w:r>
        <w:t>:</w:t>
      </w:r>
    </w:p>
    <w:p w:rsidR="004F6E87" w:rsidRDefault="004F6E87" w:rsidP="0097411D">
      <w:pPr>
        <w:jc w:val="both"/>
      </w:pPr>
      <w:r>
        <w:t xml:space="preserve">- zakazana je terenska nastava u Luku Ploče dana 25.01.2019.g. </w:t>
      </w:r>
      <w:r w:rsidR="009D0683">
        <w:t>Polazak je planiran u 8 sati.</w:t>
      </w:r>
    </w:p>
    <w:p w:rsidR="004F6E87" w:rsidRDefault="004F6E87" w:rsidP="0097411D">
      <w:pPr>
        <w:jc w:val="both"/>
      </w:pPr>
      <w:r>
        <w:t>- po rezultatima prošle studentske ankete u papirnoj verziji na studiju A+U donesena je Odluka o nagrađivanju najboljeg nastavnika (Odluka br: 03-159-T/18-1)</w:t>
      </w:r>
      <w:r w:rsidR="00BF0EB0">
        <w:t xml:space="preserve"> i nagrada dodijeljena na promociji Fakulteta dana 14</w:t>
      </w:r>
      <w:r>
        <w:t>.12.2018.</w:t>
      </w:r>
      <w:r w:rsidR="00FA7433">
        <w:t xml:space="preserve"> Također se po slobodnim komentarima sa studentskih anketa uočavaju eventualni nedostaci u literaturi te se teži nabavci istih.</w:t>
      </w:r>
    </w:p>
    <w:p w:rsidR="004F6E87" w:rsidRDefault="004F6E87" w:rsidP="0097411D">
      <w:pPr>
        <w:jc w:val="both"/>
      </w:pPr>
      <w:r>
        <w:t xml:space="preserve">- </w:t>
      </w:r>
      <w:r w:rsidR="00BF0EB0">
        <w:t>aktivno se radi na iznalaženju slobodnog dana u tjednu za studij Arhitekture i Urbanizma</w:t>
      </w:r>
      <w:r w:rsidR="00FA7433">
        <w:t>.</w:t>
      </w:r>
    </w:p>
    <w:p w:rsidR="008A2904" w:rsidRDefault="006E7BAD" w:rsidP="006E7BAD">
      <w:pPr>
        <w:spacing w:after="0"/>
        <w:ind w:left="720"/>
        <w:jc w:val="both"/>
        <w:rPr>
          <w:rFonts w:cs="Calibri"/>
        </w:rPr>
      </w:pPr>
      <w:r>
        <w:rPr>
          <w:rFonts w:cs="Calibri"/>
        </w:rPr>
        <w:t xml:space="preserve">Ad 2) </w:t>
      </w:r>
      <w:r w:rsidR="008A2904">
        <w:rPr>
          <w:rFonts w:cs="Calibri"/>
        </w:rPr>
        <w:t>STUDENTSKE ANKETE</w:t>
      </w:r>
    </w:p>
    <w:p w:rsidR="004F6E87" w:rsidRDefault="00BF0EB0" w:rsidP="0097411D">
      <w:pPr>
        <w:jc w:val="both"/>
      </w:pPr>
      <w:r>
        <w:t>- Otvorena je (14.01-26.01.2019.) on-line studentska anketa za zimski semestar ak.2018./2019., i ponovno je skrenuta pozornost  predstavnicima godina da aktivno rade na motiviranju studenata na izlazak na anketu. Obzirom da još nije usvojen Novi Pravilnik o on-line studentskoj anketi, ista će se provoditi po važećem Pravilniku.</w:t>
      </w:r>
    </w:p>
    <w:p w:rsidR="008A2904" w:rsidRDefault="006E7BAD" w:rsidP="006E7BAD">
      <w:pPr>
        <w:spacing w:after="0"/>
        <w:ind w:left="720"/>
        <w:jc w:val="both"/>
        <w:rPr>
          <w:rFonts w:cs="Calibri"/>
        </w:rPr>
      </w:pPr>
      <w:r>
        <w:rPr>
          <w:rFonts w:cs="Calibri"/>
        </w:rPr>
        <w:t xml:space="preserve">Ad 3) </w:t>
      </w:r>
      <w:r w:rsidR="008A2904">
        <w:rPr>
          <w:rFonts w:cs="Calibri"/>
        </w:rPr>
        <w:t>STUDENTSKE KONFERENCIJE</w:t>
      </w:r>
    </w:p>
    <w:p w:rsidR="00BF0EB0" w:rsidRDefault="008A2904" w:rsidP="0097411D">
      <w:pPr>
        <w:jc w:val="both"/>
      </w:pPr>
      <w:r>
        <w:t>Prodekanica za znanost Amira Galić je izvjestila o planiranom održavanju sastanka 24.01.2019. vezanog za studentsku konferenciju „Valja nama preko“. Osvrnula se na prethodnu konferenciju uz konstataciju da je organizacija bila na razini, ali  je posjećenost drugog dana konferencije bila iznimno niska premda su pozivna predavanja bila izuzetno zanimljiva. Ove godine se planira organizirati konferencija s učešćem studenata kao autora i izlagača radova, uz podršku mentora sa našeg fakulteta.</w:t>
      </w:r>
    </w:p>
    <w:p w:rsidR="008A2769" w:rsidRDefault="006E7BAD" w:rsidP="006E7BAD">
      <w:pPr>
        <w:spacing w:after="0"/>
        <w:ind w:left="720"/>
        <w:jc w:val="both"/>
        <w:rPr>
          <w:rFonts w:cs="Calibri"/>
        </w:rPr>
      </w:pPr>
      <w:r>
        <w:rPr>
          <w:rFonts w:cs="Calibri"/>
        </w:rPr>
        <w:t xml:space="preserve">Ad 4 i 5) </w:t>
      </w:r>
      <w:r w:rsidR="008A2904">
        <w:rPr>
          <w:rFonts w:cs="Calibri"/>
        </w:rPr>
        <w:t>MEĐUNARODNA SURADNJA</w:t>
      </w:r>
      <w:r w:rsidR="008A2769" w:rsidRPr="008A2769">
        <w:rPr>
          <w:rFonts w:cs="Calibri"/>
        </w:rPr>
        <w:t xml:space="preserve"> </w:t>
      </w:r>
      <w:r w:rsidR="008A2769">
        <w:rPr>
          <w:rFonts w:cs="Calibri"/>
        </w:rPr>
        <w:t xml:space="preserve"> i INFORMACIJA O DOSTUPNIM LINKOVIMA NA MREŽNOJ STRANICI FAKULTETA</w:t>
      </w:r>
    </w:p>
    <w:p w:rsidR="008A2769" w:rsidRDefault="008A2904" w:rsidP="0097411D">
      <w:pPr>
        <w:jc w:val="both"/>
      </w:pPr>
      <w:r>
        <w:t>Asistent za međunarodnu suradnju, Anton Vrdoljak je izvjestio o svim dostupnim natječajima, te obavijestio studente o p</w:t>
      </w:r>
      <w:r w:rsidR="0097411D">
        <w:t>rebacivanju</w:t>
      </w:r>
      <w:r>
        <w:t xml:space="preserve"> linka sa svim dostupnim pozivima na naslovnicu naše mrežne stranice</w:t>
      </w:r>
      <w:r w:rsidR="008A2769">
        <w:t>. Također je napomenuo da je produžen natječaj za studentske stipendije Sveučilišta Josip Juraj Štrosmajer u Osijeku na Građevinskom fakultetu i pozvao studente na prijavu za iste. Za sva pitanja i pomoć kod ispunjavanja dokumentacije Anton stoji na raspolaganju studentima. Na stranici međunarodne suradnje na našem fakultetu redovito se objavljuju natječaji koje proslijedi Sveučilišni Ured za međunarodnu suradnju.</w:t>
      </w:r>
    </w:p>
    <w:p w:rsidR="008A2769" w:rsidRDefault="008A2769" w:rsidP="0097411D">
      <w:pPr>
        <w:jc w:val="both"/>
      </w:pPr>
      <w:r>
        <w:lastRenderedPageBreak/>
        <w:t>Tatjana Džeba je napomenula kako će se u dogledno vrijeme nastojati organizirati kratke prezentacije od strane studenata koji su već koristili program ERASMUS+, u cilju motiviranja ostalih studenata.</w:t>
      </w:r>
    </w:p>
    <w:p w:rsidR="006E7BAD" w:rsidRDefault="006E7BAD" w:rsidP="0097411D">
      <w:pPr>
        <w:jc w:val="both"/>
      </w:pPr>
    </w:p>
    <w:p w:rsidR="008A2769" w:rsidRDefault="006E7BAD" w:rsidP="006E7BAD">
      <w:pPr>
        <w:spacing w:after="0"/>
        <w:ind w:left="720"/>
        <w:jc w:val="both"/>
        <w:rPr>
          <w:rFonts w:cs="Calibri"/>
        </w:rPr>
      </w:pPr>
      <w:r>
        <w:rPr>
          <w:rFonts w:cs="Calibri"/>
        </w:rPr>
        <w:t xml:space="preserve">Ad 5) </w:t>
      </w:r>
      <w:r w:rsidR="008A2769">
        <w:rPr>
          <w:rFonts w:cs="Calibri"/>
        </w:rPr>
        <w:t>RAZNO</w:t>
      </w:r>
    </w:p>
    <w:p w:rsidR="00761CAC" w:rsidRDefault="00FA7433" w:rsidP="0097411D">
      <w:pPr>
        <w:jc w:val="both"/>
      </w:pPr>
      <w:r>
        <w:t xml:space="preserve">Dekanica je naglasila da će se raditi razne ankete, između ostalih i </w:t>
      </w:r>
      <w:r w:rsidR="00B749FA">
        <w:t xml:space="preserve">o </w:t>
      </w:r>
      <w:r>
        <w:t xml:space="preserve">radu Stručnih službi, te sugerira studentima da izlaze na sve ankete, jer je to najviše u njihovom interesu. </w:t>
      </w:r>
    </w:p>
    <w:p w:rsidR="00FA7433" w:rsidRDefault="00FA7433" w:rsidP="0097411D">
      <w:pPr>
        <w:jc w:val="both"/>
      </w:pPr>
      <w:r>
        <w:t>Također je spomenula kako Uprava ulaže izniman trud u provođenju Akcijskog plana po preporukama AZVO-a</w:t>
      </w:r>
      <w:r w:rsidR="00B749FA">
        <w:t>, a sve u svrhu unaprijeđenja kvalitete studiranja</w:t>
      </w:r>
      <w:r w:rsidR="00F509A5">
        <w:t>.</w:t>
      </w:r>
      <w:r w:rsidR="00761CAC">
        <w:t xml:space="preserve"> Izrađuje se i Akcijski plan provedbe Strategije Sveučilišta. </w:t>
      </w:r>
      <w:r w:rsidR="006927F6">
        <w:t xml:space="preserve">Prevodi </w:t>
      </w:r>
      <w:r w:rsidR="00761CAC">
        <w:t>se mrežna stra</w:t>
      </w:r>
      <w:r w:rsidR="006927F6">
        <w:t>nica na engleski</w:t>
      </w:r>
      <w:r w:rsidR="00761CAC">
        <w:t xml:space="preserve"> jezik, a u tijeku je izrada i Instagram stranice. </w:t>
      </w:r>
      <w:r w:rsidR="007E65DA">
        <w:t>U planu je i organiziranje Međunarodne ljetne škole</w:t>
      </w:r>
      <w:r w:rsidR="000C3101">
        <w:t>, kao i niz drugih aktivnosti na promociji Fakulteta i Sveučilišta.</w:t>
      </w:r>
      <w:bookmarkStart w:id="0" w:name="_GoBack"/>
      <w:bookmarkEnd w:id="0"/>
    </w:p>
    <w:p w:rsidR="009D0683" w:rsidRDefault="009D0683" w:rsidP="0097411D">
      <w:pPr>
        <w:jc w:val="both"/>
      </w:pPr>
    </w:p>
    <w:p w:rsidR="00FA7433" w:rsidRDefault="00FA7433" w:rsidP="009D0683">
      <w:pPr>
        <w:jc w:val="right"/>
      </w:pPr>
    </w:p>
    <w:p w:rsidR="009D0683" w:rsidRDefault="009D0683" w:rsidP="009D0683">
      <w:pPr>
        <w:jc w:val="right"/>
      </w:pPr>
      <w:r>
        <w:t>Zapisnik sastavila:</w:t>
      </w:r>
    </w:p>
    <w:p w:rsidR="009D0683" w:rsidRDefault="009D0683" w:rsidP="009D0683">
      <w:pPr>
        <w:jc w:val="right"/>
      </w:pPr>
      <w:r>
        <w:t>______________________</w:t>
      </w:r>
    </w:p>
    <w:p w:rsidR="009D0683" w:rsidRPr="00B929EF" w:rsidRDefault="009D0683" w:rsidP="009D0683">
      <w:pPr>
        <w:jc w:val="right"/>
      </w:pPr>
      <w:r>
        <w:t>mr.sc. Tatjana Džeba</w:t>
      </w:r>
    </w:p>
    <w:sectPr w:rsidR="009D0683" w:rsidRPr="00B929EF" w:rsidSect="00D7316A">
      <w:headerReference w:type="default" r:id="rId8"/>
      <w:footerReference w:type="default" r:id="rId9"/>
      <w:pgSz w:w="11906" w:h="16838" w:code="9"/>
      <w:pgMar w:top="737" w:right="1134" w:bottom="737" w:left="1418"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C4" w:rsidRDefault="00FE1FC4" w:rsidP="007C1A21">
      <w:pPr>
        <w:spacing w:after="0" w:line="240" w:lineRule="auto"/>
      </w:pPr>
      <w:r>
        <w:separator/>
      </w:r>
    </w:p>
  </w:endnote>
  <w:endnote w:type="continuationSeparator" w:id="0">
    <w:p w:rsidR="00FE1FC4" w:rsidRDefault="00FE1FC4" w:rsidP="007C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rsidP="009D1480">
    <w:pPr>
      <w:pStyle w:val="Footer"/>
      <w:tabs>
        <w:tab w:val="clear" w:pos="4536"/>
      </w:tabs>
      <w:jc w:val="center"/>
    </w:pPr>
    <w:r>
      <w:rPr>
        <w:noProof/>
        <w:lang w:val="bs-Latn-BA" w:eastAsia="bs-Latn-BA"/>
      </w:rPr>
      <w:drawing>
        <wp:inline distT="0" distB="0" distL="0" distR="0">
          <wp:extent cx="5939790" cy="716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716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C4" w:rsidRDefault="00FE1FC4" w:rsidP="007C1A21">
      <w:pPr>
        <w:spacing w:after="0" w:line="240" w:lineRule="auto"/>
      </w:pPr>
      <w:r>
        <w:separator/>
      </w:r>
    </w:p>
  </w:footnote>
  <w:footnote w:type="continuationSeparator" w:id="0">
    <w:p w:rsidR="00FE1FC4" w:rsidRDefault="00FE1FC4" w:rsidP="007C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pPr>
      <w:pStyle w:val="Header"/>
    </w:pPr>
    <w:r>
      <w:rPr>
        <w:noProof/>
        <w:lang w:val="bs-Latn-BA" w:eastAsia="bs-Latn-BA"/>
      </w:rPr>
      <w:drawing>
        <wp:inline distT="0" distB="0" distL="0" distR="0">
          <wp:extent cx="1136906" cy="7071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 logo 2019 za memorandu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906" cy="707137"/>
                  </a:xfrm>
                  <a:prstGeom prst="rect">
                    <a:avLst/>
                  </a:prstGeom>
                </pic:spPr>
              </pic:pic>
            </a:graphicData>
          </a:graphic>
        </wp:inline>
      </w:drawing>
    </w:r>
  </w:p>
  <w:p w:rsidR="007C1A21" w:rsidRDefault="007C1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25F7"/>
    <w:multiLevelType w:val="hybridMultilevel"/>
    <w:tmpl w:val="B5306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5A1A7B"/>
    <w:multiLevelType w:val="hybridMultilevel"/>
    <w:tmpl w:val="EA681A88"/>
    <w:lvl w:ilvl="0" w:tplc="37C8433C">
      <w:start w:val="1"/>
      <w:numFmt w:val="decimal"/>
      <w:lvlText w:val="%1."/>
      <w:lvlJc w:val="left"/>
      <w:pPr>
        <w:ind w:left="720" w:hanging="360"/>
      </w:pPr>
      <w:rPr>
        <w:rFonts w:ascii="Calibri" w:eastAsia="Calibri" w:hAnsi="Calibri" w:cs="Calibr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AD1D07"/>
    <w:multiLevelType w:val="hybridMultilevel"/>
    <w:tmpl w:val="8AD0B34A"/>
    <w:lvl w:ilvl="0" w:tplc="B2D05E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FB9"/>
    <w:rsid w:val="00041BEE"/>
    <w:rsid w:val="000913FE"/>
    <w:rsid w:val="000A0892"/>
    <w:rsid w:val="000A73AD"/>
    <w:rsid w:val="000B73D8"/>
    <w:rsid w:val="000C3101"/>
    <w:rsid w:val="000C3CC6"/>
    <w:rsid w:val="00102C04"/>
    <w:rsid w:val="00146F16"/>
    <w:rsid w:val="00156EEA"/>
    <w:rsid w:val="00161A2E"/>
    <w:rsid w:val="00177B29"/>
    <w:rsid w:val="001B134E"/>
    <w:rsid w:val="001F4592"/>
    <w:rsid w:val="001F79B3"/>
    <w:rsid w:val="00210494"/>
    <w:rsid w:val="00245C17"/>
    <w:rsid w:val="00256F28"/>
    <w:rsid w:val="00261DC1"/>
    <w:rsid w:val="0027095D"/>
    <w:rsid w:val="0027372C"/>
    <w:rsid w:val="00273746"/>
    <w:rsid w:val="00283E02"/>
    <w:rsid w:val="00304369"/>
    <w:rsid w:val="00364B1F"/>
    <w:rsid w:val="00371AB5"/>
    <w:rsid w:val="00385AC7"/>
    <w:rsid w:val="00395E56"/>
    <w:rsid w:val="003B0D64"/>
    <w:rsid w:val="003D2F2C"/>
    <w:rsid w:val="004072E5"/>
    <w:rsid w:val="00431CD6"/>
    <w:rsid w:val="0046101A"/>
    <w:rsid w:val="00474B71"/>
    <w:rsid w:val="004D7962"/>
    <w:rsid w:val="004F5E5D"/>
    <w:rsid w:val="004F6E87"/>
    <w:rsid w:val="00501516"/>
    <w:rsid w:val="0054394E"/>
    <w:rsid w:val="00592480"/>
    <w:rsid w:val="00593BB2"/>
    <w:rsid w:val="005B5324"/>
    <w:rsid w:val="00624E53"/>
    <w:rsid w:val="00653AD1"/>
    <w:rsid w:val="006927F6"/>
    <w:rsid w:val="00695766"/>
    <w:rsid w:val="006C154E"/>
    <w:rsid w:val="006D72A1"/>
    <w:rsid w:val="006E7BAD"/>
    <w:rsid w:val="00731E2E"/>
    <w:rsid w:val="00761CAC"/>
    <w:rsid w:val="007915A2"/>
    <w:rsid w:val="007C1A21"/>
    <w:rsid w:val="007D4C5E"/>
    <w:rsid w:val="007E65DA"/>
    <w:rsid w:val="007F2B0C"/>
    <w:rsid w:val="00875BD2"/>
    <w:rsid w:val="00884E60"/>
    <w:rsid w:val="00892759"/>
    <w:rsid w:val="00896AE9"/>
    <w:rsid w:val="008A2769"/>
    <w:rsid w:val="008A2904"/>
    <w:rsid w:val="008F5528"/>
    <w:rsid w:val="00924EAB"/>
    <w:rsid w:val="009545DE"/>
    <w:rsid w:val="0096144D"/>
    <w:rsid w:val="0097411D"/>
    <w:rsid w:val="00974C12"/>
    <w:rsid w:val="009B10A3"/>
    <w:rsid w:val="009D0683"/>
    <w:rsid w:val="009D1480"/>
    <w:rsid w:val="009D2EE1"/>
    <w:rsid w:val="009F3FB9"/>
    <w:rsid w:val="00A0359C"/>
    <w:rsid w:val="00A819D8"/>
    <w:rsid w:val="00A83B2C"/>
    <w:rsid w:val="00A96068"/>
    <w:rsid w:val="00AD1748"/>
    <w:rsid w:val="00AE0E10"/>
    <w:rsid w:val="00AF204F"/>
    <w:rsid w:val="00B03F77"/>
    <w:rsid w:val="00B3041C"/>
    <w:rsid w:val="00B43F5A"/>
    <w:rsid w:val="00B749FA"/>
    <w:rsid w:val="00B929EF"/>
    <w:rsid w:val="00BC3FAE"/>
    <w:rsid w:val="00BC7681"/>
    <w:rsid w:val="00BE0E29"/>
    <w:rsid w:val="00BF0EB0"/>
    <w:rsid w:val="00C11779"/>
    <w:rsid w:val="00C511FF"/>
    <w:rsid w:val="00C64683"/>
    <w:rsid w:val="00C84B4B"/>
    <w:rsid w:val="00CD7CD6"/>
    <w:rsid w:val="00D157F2"/>
    <w:rsid w:val="00D7316A"/>
    <w:rsid w:val="00D849DD"/>
    <w:rsid w:val="00D87905"/>
    <w:rsid w:val="00E12CEE"/>
    <w:rsid w:val="00E71B2E"/>
    <w:rsid w:val="00E75E6D"/>
    <w:rsid w:val="00E807A1"/>
    <w:rsid w:val="00E85670"/>
    <w:rsid w:val="00E87B2E"/>
    <w:rsid w:val="00E95E86"/>
    <w:rsid w:val="00EB0AFE"/>
    <w:rsid w:val="00EB40D8"/>
    <w:rsid w:val="00EC164C"/>
    <w:rsid w:val="00ED60BF"/>
    <w:rsid w:val="00F323CC"/>
    <w:rsid w:val="00F509A5"/>
    <w:rsid w:val="00F50BD6"/>
    <w:rsid w:val="00F633B6"/>
    <w:rsid w:val="00FA7433"/>
    <w:rsid w:val="00FB0252"/>
    <w:rsid w:val="00FC1CF3"/>
    <w:rsid w:val="00FD2FD4"/>
    <w:rsid w:val="00FE143F"/>
    <w:rsid w:val="00FE1FC4"/>
    <w:rsid w:val="00FE3AF2"/>
    <w:rsid w:val="00FE4104"/>
    <w:rsid w:val="00FE4AA7"/>
    <w:rsid w:val="00FF1555"/>
    <w:rsid w:val="00FF3B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7B11"/>
  <w15:docId w15:val="{DBD062EF-AD4B-47FE-B296-42621ACB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BA" w:eastAsia="hr-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B9"/>
    <w:pPr>
      <w:spacing w:after="200" w:line="276" w:lineRule="auto"/>
    </w:pPr>
    <w:rPr>
      <w:sz w:val="22"/>
      <w:szCs w:val="22"/>
      <w:lang w:eastAsia="en-US"/>
    </w:rPr>
  </w:style>
  <w:style w:type="paragraph" w:styleId="Heading5">
    <w:name w:val="heading 5"/>
    <w:basedOn w:val="Normal"/>
    <w:next w:val="Normal"/>
    <w:link w:val="Heading5Char"/>
    <w:qFormat/>
    <w:rsid w:val="00B03F77"/>
    <w:pPr>
      <w:keepNext/>
      <w:autoSpaceDE w:val="0"/>
      <w:autoSpaceDN w:val="0"/>
      <w:spacing w:after="0" w:line="360" w:lineRule="auto"/>
      <w:jc w:val="center"/>
      <w:outlineLvl w:val="4"/>
    </w:pPr>
    <w:rPr>
      <w:rFonts w:ascii="Times New Roman" w:eastAsia="Times New Roman" w:hAnsi="Times New Roman"/>
      <w:b/>
      <w:bCs/>
      <w:sz w:val="20"/>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styleId="Footer">
    <w:name w:val="footer"/>
    <w:basedOn w:val="Normal"/>
    <w:link w:val="FooterChar"/>
    <w:uiPriority w:val="99"/>
    <w:unhideWhenUsed/>
    <w:rsid w:val="007C1A21"/>
    <w:pPr>
      <w:tabs>
        <w:tab w:val="center" w:pos="4536"/>
        <w:tab w:val="right" w:pos="9072"/>
      </w:tabs>
    </w:pPr>
  </w:style>
  <w:style w:type="character" w:customStyle="1" w:styleId="FooterChar">
    <w:name w:val="Footer Char"/>
    <w:link w:val="Footer"/>
    <w:uiPriority w:val="99"/>
    <w:rsid w:val="007C1A21"/>
    <w:rPr>
      <w:sz w:val="22"/>
      <w:szCs w:val="22"/>
      <w:lang w:eastAsia="en-US"/>
    </w:rPr>
  </w:style>
  <w:style w:type="character" w:customStyle="1" w:styleId="Heading5Char">
    <w:name w:val="Heading 5 Char"/>
    <w:basedOn w:val="DefaultParagraphFont"/>
    <w:link w:val="Heading5"/>
    <w:rsid w:val="00B03F77"/>
    <w:rPr>
      <w:rFonts w:ascii="Times New Roman" w:eastAsia="Times New Roman" w:hAnsi="Times New Roman"/>
      <w:b/>
      <w:bCs/>
      <w:szCs w:val="24"/>
      <w:lang w:val="hr-HR" w:eastAsia="en-US"/>
    </w:rPr>
  </w:style>
  <w:style w:type="paragraph" w:styleId="ListParagraph">
    <w:name w:val="List Paragraph"/>
    <w:basedOn w:val="Normal"/>
    <w:uiPriority w:val="34"/>
    <w:qFormat/>
    <w:rsid w:val="00B7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Penavić</dc:creator>
  <cp:keywords/>
  <cp:lastModifiedBy>User</cp:lastModifiedBy>
  <cp:revision>9</cp:revision>
  <cp:lastPrinted>2008-02-13T09:29:00Z</cp:lastPrinted>
  <dcterms:created xsi:type="dcterms:W3CDTF">2019-02-22T10:59:00Z</dcterms:created>
  <dcterms:modified xsi:type="dcterms:W3CDTF">2019-02-22T19:16:00Z</dcterms:modified>
</cp:coreProperties>
</file>